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69A3" w14:textId="53D74089" w:rsidR="007D4209" w:rsidRDefault="00793467" w:rsidP="003733F6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793467">
        <w:rPr>
          <w:b/>
          <w:bCs/>
          <w:sz w:val="28"/>
          <w:szCs w:val="28"/>
        </w:rPr>
        <w:t>ABC żywienia 6-miesięcznego dziecka. O tym musi wiedzieć każda mama</w:t>
      </w:r>
    </w:p>
    <w:p w14:paraId="03D39746" w14:textId="408B8A37" w:rsidR="003733F6" w:rsidRDefault="001E623D" w:rsidP="003733F6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r w:rsidR="00013357">
        <w:rPr>
          <w:b/>
          <w:bCs/>
        </w:rPr>
        <w:t>pierwszym półroczu</w:t>
      </w:r>
      <w:r>
        <w:rPr>
          <w:b/>
          <w:bCs/>
        </w:rPr>
        <w:t xml:space="preserve"> życia </w:t>
      </w:r>
      <w:r w:rsidR="00974BF2">
        <w:rPr>
          <w:b/>
          <w:bCs/>
        </w:rPr>
        <w:t xml:space="preserve">wyłącznym </w:t>
      </w:r>
      <w:r>
        <w:rPr>
          <w:b/>
          <w:bCs/>
        </w:rPr>
        <w:t xml:space="preserve">pokarmem dla dziecka </w:t>
      </w:r>
      <w:r w:rsidR="00AE725F">
        <w:rPr>
          <w:b/>
          <w:bCs/>
        </w:rPr>
        <w:t xml:space="preserve">jest </w:t>
      </w:r>
      <w:r>
        <w:rPr>
          <w:b/>
          <w:bCs/>
        </w:rPr>
        <w:t>mleko mamy, które dostarcza mu wszystki</w:t>
      </w:r>
      <w:r w:rsidR="00013357">
        <w:rPr>
          <w:b/>
          <w:bCs/>
        </w:rPr>
        <w:t>e</w:t>
      </w:r>
      <w:r>
        <w:rPr>
          <w:b/>
          <w:bCs/>
        </w:rPr>
        <w:t xml:space="preserve"> najważniejsz</w:t>
      </w:r>
      <w:r w:rsidR="00013357">
        <w:rPr>
          <w:b/>
          <w:bCs/>
        </w:rPr>
        <w:t>e</w:t>
      </w:r>
      <w:r>
        <w:rPr>
          <w:b/>
          <w:bCs/>
        </w:rPr>
        <w:t xml:space="preserve"> składnik</w:t>
      </w:r>
      <w:r w:rsidR="00013357">
        <w:rPr>
          <w:b/>
          <w:bCs/>
        </w:rPr>
        <w:t>i</w:t>
      </w:r>
      <w:r>
        <w:rPr>
          <w:b/>
          <w:bCs/>
        </w:rPr>
        <w:t xml:space="preserve"> odżywcz</w:t>
      </w:r>
      <w:r w:rsidR="00013357">
        <w:rPr>
          <w:b/>
          <w:bCs/>
        </w:rPr>
        <w:t>e</w:t>
      </w:r>
      <w:r>
        <w:rPr>
          <w:b/>
          <w:bCs/>
        </w:rPr>
        <w:t xml:space="preserve">. </w:t>
      </w:r>
      <w:r w:rsidR="00013357">
        <w:rPr>
          <w:b/>
          <w:bCs/>
        </w:rPr>
        <w:t>Po tym czasie n</w:t>
      </w:r>
      <w:r>
        <w:rPr>
          <w:b/>
          <w:bCs/>
        </w:rPr>
        <w:t>ad</w:t>
      </w:r>
      <w:r w:rsidR="00AE725F">
        <w:rPr>
          <w:b/>
          <w:bCs/>
        </w:rPr>
        <w:t>chodzi</w:t>
      </w:r>
      <w:r>
        <w:rPr>
          <w:b/>
          <w:bCs/>
        </w:rPr>
        <w:t xml:space="preserve"> moment</w:t>
      </w:r>
      <w:r w:rsidR="00D925A0">
        <w:rPr>
          <w:b/>
          <w:bCs/>
        </w:rPr>
        <w:t xml:space="preserve">, kiedy </w:t>
      </w:r>
      <w:r w:rsidR="00013357">
        <w:rPr>
          <w:b/>
          <w:bCs/>
        </w:rPr>
        <w:t xml:space="preserve">rodzice powinni wprowadzać nowe </w:t>
      </w:r>
      <w:r w:rsidR="00974BF2">
        <w:rPr>
          <w:b/>
          <w:bCs/>
        </w:rPr>
        <w:t xml:space="preserve">produkty </w:t>
      </w:r>
      <w:r w:rsidR="00AE725F">
        <w:rPr>
          <w:b/>
          <w:bCs/>
        </w:rPr>
        <w:t xml:space="preserve">do </w:t>
      </w:r>
      <w:r>
        <w:rPr>
          <w:b/>
          <w:bCs/>
        </w:rPr>
        <w:t>codziennego menu niemowlęcia. Prawidłowe żywienie maluszka</w:t>
      </w:r>
      <w:r w:rsidR="00923656">
        <w:rPr>
          <w:b/>
          <w:bCs/>
        </w:rPr>
        <w:t xml:space="preserve"> i </w:t>
      </w:r>
      <w:r w:rsidR="00013357">
        <w:rPr>
          <w:b/>
          <w:bCs/>
        </w:rPr>
        <w:t xml:space="preserve">zapewnienie </w:t>
      </w:r>
      <w:r w:rsidR="00923656">
        <w:rPr>
          <w:b/>
          <w:bCs/>
        </w:rPr>
        <w:t xml:space="preserve">młodemu organizmowi </w:t>
      </w:r>
      <w:r w:rsidR="00013357">
        <w:rPr>
          <w:b/>
          <w:bCs/>
        </w:rPr>
        <w:t xml:space="preserve">odpowiedniej ilości </w:t>
      </w:r>
      <w:r w:rsidR="00923656">
        <w:rPr>
          <w:b/>
          <w:bCs/>
        </w:rPr>
        <w:t>witamin i składników mineralnych</w:t>
      </w:r>
      <w:r>
        <w:rPr>
          <w:b/>
          <w:bCs/>
        </w:rPr>
        <w:t xml:space="preserve"> ma kluczowe znaczenie dla jego harmonijnego rozwoju. </w:t>
      </w:r>
      <w:r w:rsidR="00923656">
        <w:rPr>
          <w:b/>
          <w:bCs/>
        </w:rPr>
        <w:t>Jak odpowiednio komponować dietę dziecka? Podpowiadamy, jakie składniki powinny się znaleźć w jadłospisie półrocznego maluszka</w:t>
      </w:r>
      <w:r w:rsidR="00013357">
        <w:rPr>
          <w:b/>
          <w:bCs/>
        </w:rPr>
        <w:t>.</w:t>
      </w:r>
    </w:p>
    <w:p w14:paraId="62AEA650" w14:textId="2BA037E4" w:rsidR="00923656" w:rsidRDefault="0078034B" w:rsidP="003733F6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Prawidłowa dieta kluczowa dla rozwoju</w:t>
      </w:r>
    </w:p>
    <w:p w14:paraId="6FEE89F3" w14:textId="0CDACC98" w:rsidR="008416E9" w:rsidRDefault="00F85893" w:rsidP="003733F6">
      <w:pPr>
        <w:spacing w:after="120" w:line="276" w:lineRule="auto"/>
        <w:jc w:val="both"/>
      </w:pPr>
      <w:r>
        <w:t>1000 pierwszych dni życia to bardzo ważny czas dla rozwoju</w:t>
      </w:r>
      <w:r w:rsidR="00161C87" w:rsidRPr="00161C87">
        <w:t xml:space="preserve"> </w:t>
      </w:r>
      <w:r w:rsidR="00161C87">
        <w:t>dziecka, w tym jego układu pokarmowego</w:t>
      </w:r>
      <w:r>
        <w:t>.</w:t>
      </w:r>
      <w:r w:rsidR="0024649D">
        <w:t xml:space="preserve"> Już w okresie niemowlęcym kształtują się niektóre preferencje żywieniowe, dlatego </w:t>
      </w:r>
      <w:r w:rsidR="00161C87" w:rsidRPr="00161C87">
        <w:t xml:space="preserve">tak ważne jest wspieranie </w:t>
      </w:r>
      <w:r w:rsidR="00161C87">
        <w:t>jego harmonijnego rozwoju</w:t>
      </w:r>
      <w:r w:rsidR="00161C87" w:rsidRPr="00161C87">
        <w:t xml:space="preserve"> poprzez </w:t>
      </w:r>
      <w:r w:rsidR="00013357">
        <w:t xml:space="preserve">m.in. </w:t>
      </w:r>
      <w:r w:rsidR="00161C87" w:rsidRPr="00161C87">
        <w:t>odpowiednie żywienie</w:t>
      </w:r>
      <w:r w:rsidR="0024649D">
        <w:t xml:space="preserve"> już od samego początku. </w:t>
      </w:r>
    </w:p>
    <w:p w14:paraId="1742BA7E" w14:textId="4EDB0B6A" w:rsidR="002A2D04" w:rsidRDefault="00894BEF" w:rsidP="002A2D04">
      <w:pPr>
        <w:spacing w:after="120" w:line="276" w:lineRule="auto"/>
        <w:jc w:val="both"/>
      </w:pPr>
      <w:r>
        <w:rPr>
          <w:b/>
          <w:bCs/>
        </w:rPr>
        <w:t>E</w:t>
      </w:r>
      <w:r w:rsidRPr="00A64225">
        <w:rPr>
          <w:b/>
          <w:bCs/>
        </w:rPr>
        <w:t xml:space="preserve">ksperci ze Światowej Organizacji Zdrowia (WHO) rekomendują, aby w </w:t>
      </w:r>
      <w:r w:rsidR="000C6359">
        <w:rPr>
          <w:b/>
          <w:bCs/>
        </w:rPr>
        <w:t>pierwszym półroczu</w:t>
      </w:r>
      <w:r w:rsidRPr="00A64225">
        <w:rPr>
          <w:b/>
          <w:bCs/>
        </w:rPr>
        <w:t xml:space="preserve"> życia </w:t>
      </w:r>
      <w:r w:rsidR="000C6359">
        <w:rPr>
          <w:b/>
          <w:bCs/>
        </w:rPr>
        <w:t xml:space="preserve">podstawą </w:t>
      </w:r>
      <w:r w:rsidR="00013357">
        <w:rPr>
          <w:b/>
          <w:bCs/>
        </w:rPr>
        <w:t>diety</w:t>
      </w:r>
      <w:r w:rsidR="000C6359">
        <w:rPr>
          <w:b/>
          <w:bCs/>
        </w:rPr>
        <w:t xml:space="preserve"> dziecka było mleko mamy</w:t>
      </w:r>
      <w:r w:rsidR="00AE725F">
        <w:rPr>
          <w:rStyle w:val="Odwoanieprzypisudolnego"/>
          <w:b/>
          <w:bCs/>
        </w:rPr>
        <w:footnoteReference w:id="1"/>
      </w:r>
      <w:r w:rsidRPr="00A64225">
        <w:rPr>
          <w:b/>
          <w:bCs/>
        </w:rPr>
        <w:t>.</w:t>
      </w:r>
      <w:r>
        <w:t xml:space="preserve"> </w:t>
      </w:r>
      <w:r w:rsidR="00555F26">
        <w:t xml:space="preserve">W kolejnych miesiącach </w:t>
      </w:r>
      <w:r w:rsidR="00F11B73">
        <w:t>rosną potrzeby żywieniowe niemowlęcia, dlatego przychodzi czas na rozszerzanie jadłospisu. W</w:t>
      </w:r>
      <w:r w:rsidR="00B510FA">
        <w:t>prowadzanie produktów uzupełniających</w:t>
      </w:r>
      <w:r w:rsidR="00412C48">
        <w:t xml:space="preserve"> do diety maluszka</w:t>
      </w:r>
      <w:r w:rsidR="008416E9">
        <w:t xml:space="preserve"> </w:t>
      </w:r>
      <w:r w:rsidR="00F11B73">
        <w:t>powinno się</w:t>
      </w:r>
      <w:r w:rsidR="008416E9">
        <w:t xml:space="preserve"> rozpocząć </w:t>
      </w:r>
      <w:r w:rsidR="008416E9" w:rsidRPr="009637AF">
        <w:rPr>
          <w:b/>
          <w:bCs/>
        </w:rPr>
        <w:t>nie wcześniej</w:t>
      </w:r>
      <w:r w:rsidR="008416E9" w:rsidRPr="008416E9">
        <w:t xml:space="preserve"> </w:t>
      </w:r>
      <w:r w:rsidR="00B510FA" w:rsidRPr="002A2D04">
        <w:rPr>
          <w:b/>
          <w:bCs/>
        </w:rPr>
        <w:t>niż w 17. tygodniu życia (początek 5. miesiąca) i nie później niż w 26. tygodniu (początek 7. miesiąca)</w:t>
      </w:r>
      <w:r w:rsidR="00B510FA" w:rsidRPr="002A2D04">
        <w:rPr>
          <w:rStyle w:val="Odwoanieprzypisudolnego"/>
          <w:b/>
          <w:bCs/>
        </w:rPr>
        <w:footnoteReference w:id="2"/>
      </w:r>
      <w:r w:rsidR="00B510FA" w:rsidRPr="002A2D04">
        <w:rPr>
          <w:b/>
          <w:bCs/>
        </w:rPr>
        <w:t>.</w:t>
      </w:r>
      <w:r w:rsidR="00B510FA">
        <w:t xml:space="preserve"> Rozpoczęcie rozszerzania diety dziecka w tym czasie m</w:t>
      </w:r>
      <w:r w:rsidR="00B510FA" w:rsidRPr="00B510FA">
        <w:t xml:space="preserve">a na celu dostarczenie dodatkowej energii, białka, składników mineralnych </w:t>
      </w:r>
      <w:r w:rsidR="00B510FA">
        <w:t xml:space="preserve">i </w:t>
      </w:r>
      <w:r w:rsidR="00B510FA" w:rsidRPr="00B510FA">
        <w:t>witamin</w:t>
      </w:r>
      <w:r w:rsidR="00B510FA">
        <w:t xml:space="preserve">, </w:t>
      </w:r>
      <w:r w:rsidR="0024649D">
        <w:t>których nie jest w stanie dostarczyć samo mleko mamy</w:t>
      </w:r>
      <w:r w:rsidR="00B510FA">
        <w:t>. Pozwoli to także przygotować dziecko do bardziej urozmaiconej diety w przyszłości</w:t>
      </w:r>
      <w:r w:rsidR="002A2D04">
        <w:rPr>
          <w:rStyle w:val="Odwoanieprzypisudolnego"/>
        </w:rPr>
        <w:footnoteReference w:id="3"/>
      </w:r>
      <w:r w:rsidR="002A2D04">
        <w:t xml:space="preserve">. </w:t>
      </w:r>
    </w:p>
    <w:p w14:paraId="349708E8" w14:textId="10D1BCE2" w:rsidR="00493576" w:rsidRDefault="00493576" w:rsidP="002A2D04">
      <w:pPr>
        <w:spacing w:after="120" w:line="276" w:lineRule="auto"/>
        <w:jc w:val="both"/>
        <w:rPr>
          <w:b/>
          <w:bCs/>
        </w:rPr>
      </w:pPr>
      <w:r w:rsidRPr="00336C8A">
        <w:rPr>
          <w:b/>
          <w:bCs/>
        </w:rPr>
        <w:t>Jak</w:t>
      </w:r>
      <w:r w:rsidR="00AE725F">
        <w:rPr>
          <w:b/>
          <w:bCs/>
        </w:rPr>
        <w:t xml:space="preserve"> </w:t>
      </w:r>
      <w:r w:rsidRPr="00336C8A">
        <w:rPr>
          <w:b/>
          <w:bCs/>
        </w:rPr>
        <w:t>krok po kroku rozszerzać dietę dziecka?</w:t>
      </w:r>
    </w:p>
    <w:p w14:paraId="7FFAAF94" w14:textId="7AD0A67A" w:rsidR="002C7564" w:rsidRPr="00493576" w:rsidRDefault="002C7564" w:rsidP="002A2D04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Pomocny w rozszerzaniu diety maluszka może być </w:t>
      </w:r>
      <w:r>
        <w:t>schemat żywienia niemowląt, czyli przewodnik po prawidłowym żywieniu dziecka. Jak krok po kroku rozszerzać codzienny jadłospis dziecka? Oto kilka kluczowych wskazówek!</w:t>
      </w:r>
    </w:p>
    <w:p w14:paraId="7CBB4281" w14:textId="71B5C6B2" w:rsidR="00407722" w:rsidRDefault="002A2D04" w:rsidP="00336C8A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002A2D04">
        <w:t>Nowe pokarmy należy wprowadzać do diety stopniowo, zaczynając od niewielkich ilości (np. 3-4 łyżeczek)</w:t>
      </w:r>
      <w:r w:rsidR="00F11B73">
        <w:t>,</w:t>
      </w:r>
      <w:r w:rsidRPr="002A2D04">
        <w:t xml:space="preserve"> przy jednoczesnej obserwacji reakcji dziecka</w:t>
      </w:r>
      <w:r w:rsidR="00F11B73">
        <w:t xml:space="preserve"> na nieznane mu dotąd smaki</w:t>
      </w:r>
      <w:r w:rsidR="00412C48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722" w14:paraId="1C2A84D0" w14:textId="77777777" w:rsidTr="00407722">
        <w:tc>
          <w:tcPr>
            <w:tcW w:w="9062" w:type="dxa"/>
          </w:tcPr>
          <w:p w14:paraId="28542638" w14:textId="77777777" w:rsidR="00407722" w:rsidRDefault="00407722" w:rsidP="00336C8A">
            <w:pPr>
              <w:spacing w:before="120"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 ważne!</w:t>
            </w:r>
          </w:p>
          <w:p w14:paraId="212ED192" w14:textId="1376C9A5" w:rsidR="00407722" w:rsidRDefault="00407722" w:rsidP="003733F6">
            <w:pPr>
              <w:spacing w:after="120" w:line="276" w:lineRule="auto"/>
              <w:jc w:val="both"/>
              <w:rPr>
                <w:b/>
                <w:bCs/>
              </w:rPr>
            </w:pPr>
            <w:r w:rsidRPr="00033AA0">
              <w:rPr>
                <w:b/>
                <w:bCs/>
              </w:rPr>
              <w:t xml:space="preserve">Eksperci zalecają, aby </w:t>
            </w:r>
            <w:r>
              <w:rPr>
                <w:b/>
                <w:bCs/>
              </w:rPr>
              <w:t xml:space="preserve">urozmaicanie jadłospisu </w:t>
            </w:r>
            <w:r w:rsidRPr="00033AA0">
              <w:rPr>
                <w:b/>
                <w:bCs/>
              </w:rPr>
              <w:t>rozpocząć od warzyw</w:t>
            </w:r>
            <w:r>
              <w:rPr>
                <w:b/>
                <w:bCs/>
              </w:rPr>
              <w:t xml:space="preserve"> (szczególnie tych </w:t>
            </w:r>
            <w:r w:rsidRPr="00033AA0">
              <w:rPr>
                <w:b/>
                <w:bCs/>
              </w:rPr>
              <w:t>zielonych</w:t>
            </w:r>
            <w:r w:rsidR="00912861">
              <w:rPr>
                <w:b/>
                <w:bCs/>
              </w:rPr>
              <w:t>, takich</w:t>
            </w:r>
            <w:r>
              <w:rPr>
                <w:b/>
                <w:bCs/>
              </w:rPr>
              <w:t xml:space="preserve"> jak brokuł, groszek czy brukselka)</w:t>
            </w:r>
            <w:r w:rsidRPr="00033AA0">
              <w:rPr>
                <w:b/>
                <w:bCs/>
              </w:rPr>
              <w:t>, których smak może być dla maluszka trudniejszy do zaakceptowania</w:t>
            </w:r>
            <w:r>
              <w:rPr>
                <w:b/>
                <w:bCs/>
              </w:rPr>
              <w:t xml:space="preserve"> niż w przypadku słodkich owoców</w:t>
            </w:r>
            <w:r w:rsidRPr="00033AA0">
              <w:rPr>
                <w:b/>
                <w:bCs/>
              </w:rPr>
              <w:t>.</w:t>
            </w:r>
          </w:p>
        </w:tc>
      </w:tr>
    </w:tbl>
    <w:p w14:paraId="4E0B6276" w14:textId="4A0A720C" w:rsidR="00407722" w:rsidRDefault="00407722" w:rsidP="00407722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</w:pPr>
      <w:r>
        <w:t>P</w:t>
      </w:r>
      <w:r w:rsidR="009637AF">
        <w:t>o około dwóch tygodniach</w:t>
      </w:r>
      <w:r>
        <w:t xml:space="preserve"> od podania pierwszego warzywa</w:t>
      </w:r>
      <w:r w:rsidR="009637AF">
        <w:t xml:space="preserve"> małemu smakoszowi można zaproponować </w:t>
      </w:r>
      <w:r w:rsidR="00F11B73">
        <w:t>pojedyncze owoce</w:t>
      </w:r>
      <w:r w:rsidR="00331D6F">
        <w:t xml:space="preserve"> </w:t>
      </w:r>
      <w:r w:rsidR="00331D6F">
        <w:rPr>
          <w:rFonts w:cstheme="minorHAnsi"/>
        </w:rPr>
        <w:t>(np. jabłka, gruszki, banany)</w:t>
      </w:r>
      <w:r w:rsidR="00F11B73">
        <w:t>,</w:t>
      </w:r>
      <w:r w:rsidR="009637AF">
        <w:t xml:space="preserve"> jednocześnie kontynuując podawanie warzyw. </w:t>
      </w:r>
    </w:p>
    <w:p w14:paraId="3C8CDD33" w14:textId="36B5B54C" w:rsidR="0078034B" w:rsidRDefault="00F11B73" w:rsidP="00336C8A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</w:pPr>
      <w:r w:rsidRPr="00912861">
        <w:lastRenderedPageBreak/>
        <w:t>Do</w:t>
      </w:r>
      <w:r w:rsidR="009637AF" w:rsidRPr="00912861">
        <w:t xml:space="preserve"> codziennej die</w:t>
      </w:r>
      <w:r w:rsidRPr="00912861">
        <w:t>ty</w:t>
      </w:r>
      <w:r w:rsidR="009637AF" w:rsidRPr="00912861">
        <w:t xml:space="preserve"> maluszka </w:t>
      </w:r>
      <w:r w:rsidRPr="00912861">
        <w:t xml:space="preserve">w dalszej kolejności </w:t>
      </w:r>
      <w:r w:rsidR="00033AA0" w:rsidRPr="00912861">
        <w:t xml:space="preserve">powinny </w:t>
      </w:r>
      <w:r w:rsidRPr="00912861">
        <w:t>być włączane</w:t>
      </w:r>
      <w:r w:rsidR="00033AA0" w:rsidRPr="00912861">
        <w:t>:</w:t>
      </w:r>
      <w:r w:rsidR="00033AA0" w:rsidRPr="00336C8A">
        <w:rPr>
          <w:b/>
          <w:bCs/>
        </w:rPr>
        <w:t xml:space="preserve"> produkty zbożowe</w:t>
      </w:r>
      <w:r w:rsidRPr="00336C8A">
        <w:rPr>
          <w:b/>
          <w:bCs/>
        </w:rPr>
        <w:t xml:space="preserve"> w postaci kaszek</w:t>
      </w:r>
      <w:r w:rsidR="00033AA0" w:rsidRPr="00336C8A">
        <w:rPr>
          <w:b/>
          <w:bCs/>
        </w:rPr>
        <w:t>, chude mięso</w:t>
      </w:r>
      <w:r w:rsidR="00407722">
        <w:rPr>
          <w:b/>
          <w:bCs/>
        </w:rPr>
        <w:t xml:space="preserve"> (np. indyk, drób i dobrej jakości wołowina)</w:t>
      </w:r>
      <w:r w:rsidR="00033AA0" w:rsidRPr="00336C8A">
        <w:rPr>
          <w:b/>
          <w:bCs/>
        </w:rPr>
        <w:t xml:space="preserve">, </w:t>
      </w:r>
      <w:r w:rsidR="00407722">
        <w:rPr>
          <w:b/>
          <w:bCs/>
        </w:rPr>
        <w:t xml:space="preserve">morskie </w:t>
      </w:r>
      <w:r w:rsidR="00033AA0" w:rsidRPr="00336C8A">
        <w:rPr>
          <w:b/>
          <w:bCs/>
        </w:rPr>
        <w:t>ryby</w:t>
      </w:r>
      <w:r w:rsidR="00912861">
        <w:rPr>
          <w:b/>
          <w:bCs/>
        </w:rPr>
        <w:t>, takie</w:t>
      </w:r>
      <w:r w:rsidR="00407722">
        <w:rPr>
          <w:b/>
          <w:bCs/>
        </w:rPr>
        <w:t xml:space="preserve"> jak łosoś </w:t>
      </w:r>
      <w:r w:rsidR="00033AA0" w:rsidRPr="00336C8A">
        <w:rPr>
          <w:b/>
          <w:bCs/>
        </w:rPr>
        <w:t>i jaja.</w:t>
      </w:r>
      <w:r w:rsidR="00033AA0">
        <w:t xml:space="preserve"> </w:t>
      </w:r>
    </w:p>
    <w:p w14:paraId="146BE422" w14:textId="32CA8D80" w:rsidR="00407722" w:rsidRDefault="002C7564" w:rsidP="00336C8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P</w:t>
      </w:r>
      <w:r w:rsidR="00407722" w:rsidRPr="00407722">
        <w:t>okarmy stałe (</w:t>
      </w:r>
      <w:r w:rsidR="00912861">
        <w:t>czyli warzywa, owoce i posiłki z mięsem lub rybą w formie przecierów</w:t>
      </w:r>
      <w:r w:rsidR="00407722" w:rsidRPr="00407722">
        <w:t xml:space="preserve">) należy wprowadzać stopniowo już w 6.-7. </w:t>
      </w:r>
      <w:r w:rsidR="00912861">
        <w:t>miesiącu życia dziecka</w:t>
      </w:r>
      <w:r w:rsidR="00407722" w:rsidRPr="00407722">
        <w:t xml:space="preserve">. W 8. miesiącu można podawać </w:t>
      </w:r>
      <w:r w:rsidR="00912861">
        <w:t xml:space="preserve">niemowlęciu </w:t>
      </w:r>
      <w:r w:rsidR="00407722" w:rsidRPr="00407722">
        <w:t>do rączki produkty do samodzielnego gryzienia</w:t>
      </w:r>
      <w:r w:rsidR="00A2497D">
        <w:t xml:space="preserve"> (np. cząstka warzywa, cząstka owocu, kawałek chleba itp.).</w:t>
      </w:r>
      <w:r w:rsidR="00407722" w:rsidRPr="00407722">
        <w:t xml:space="preserve"> Dzięki temu tuż przed ukończeniem pierwszego roku życia maluch będzie mógł jeść produkty o </w:t>
      </w:r>
      <w:r w:rsidR="00A2497D">
        <w:t>różnej</w:t>
      </w:r>
      <w:r w:rsidR="009E2071">
        <w:t xml:space="preserve"> </w:t>
      </w:r>
      <w:r w:rsidR="00407722" w:rsidRPr="00407722">
        <w:t>konsystencji.</w:t>
      </w:r>
    </w:p>
    <w:p w14:paraId="352AE780" w14:textId="38001D73" w:rsidR="00407722" w:rsidRDefault="00407722" w:rsidP="00336C8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 w:rsidRPr="00407722">
        <w:t>Aby zaspokoić pragnienie niemowlęcia</w:t>
      </w:r>
      <w:r w:rsidR="00C01982">
        <w:t xml:space="preserve">, </w:t>
      </w:r>
      <w:r w:rsidRPr="00407722">
        <w:t xml:space="preserve">powinno się podawać mu wodę. Najlepsza jest woda źródlana lub naturalna woda mineralna – niskozmineralizowana, niskosodowa, </w:t>
      </w:r>
      <w:proofErr w:type="spellStart"/>
      <w:r w:rsidRPr="00407722">
        <w:t>niskosiarczanowa</w:t>
      </w:r>
      <w:proofErr w:type="spellEnd"/>
      <w:r w:rsidR="00331D6F">
        <w:t xml:space="preserve">, najlepiej z atestem. </w:t>
      </w:r>
    </w:p>
    <w:p w14:paraId="0BF7985E" w14:textId="1BCCCF4A" w:rsidR="00033AA0" w:rsidRDefault="00033AA0" w:rsidP="00336C8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Pomocne w rozszerzaniu diety mogą okazać się produkty przeznaczone s</w:t>
      </w:r>
      <w:r w:rsidRPr="00033AA0">
        <w:t>pecjalnie dla niemowląt i</w:t>
      </w:r>
      <w:r>
        <w:t> </w:t>
      </w:r>
      <w:r w:rsidRPr="00033AA0">
        <w:t>małych dzieci</w:t>
      </w:r>
      <w:r w:rsidR="00F11B73">
        <w:t>, czyli te</w:t>
      </w:r>
      <w:r>
        <w:t xml:space="preserve"> z </w:t>
      </w:r>
      <w:r w:rsidRPr="00033AA0">
        <w:t>widoczn</w:t>
      </w:r>
      <w:r>
        <w:t>ym</w:t>
      </w:r>
      <w:r w:rsidRPr="00033AA0">
        <w:t xml:space="preserve"> na opakowaniu wskazanie</w:t>
      </w:r>
      <w:r>
        <w:t>m</w:t>
      </w:r>
      <w:r w:rsidRPr="00033AA0">
        <w:t xml:space="preserve"> wieku</w:t>
      </w:r>
      <w:r w:rsidR="00F11B73">
        <w:t>,</w:t>
      </w:r>
      <w:r w:rsidR="00D925A0">
        <w:t xml:space="preserve"> np. </w:t>
      </w:r>
      <w:r w:rsidR="00F11B73">
        <w:t>jednoskładnikowe posiłki, musy owoc</w:t>
      </w:r>
      <w:r w:rsidR="00622BEA">
        <w:t>ow</w:t>
      </w:r>
      <w:r w:rsidR="009E2071">
        <w:t>e</w:t>
      </w:r>
      <w:r w:rsidR="00F11B73">
        <w:t xml:space="preserve"> czy </w:t>
      </w:r>
      <w:r w:rsidR="00D925A0">
        <w:t>kaszki</w:t>
      </w:r>
      <w:r w:rsidRPr="00033AA0">
        <w:t xml:space="preserve">. Takie produkty muszą spełniać </w:t>
      </w:r>
      <w:r w:rsidR="00F11B73">
        <w:t xml:space="preserve">wyjątkowo </w:t>
      </w:r>
      <w:r w:rsidRPr="00033AA0">
        <w:t>restrykcyjne normy jakości określone przez prawo krajowe i Unii Europejskiej</w:t>
      </w:r>
      <w:r w:rsidR="00F11B73">
        <w:t xml:space="preserve"> (</w:t>
      </w:r>
      <w:r w:rsidR="002727BF">
        <w:t xml:space="preserve">które jest </w:t>
      </w:r>
      <w:r w:rsidR="00F11B73">
        <w:t>znacznie bardziej surowe niż w przypadku produktów przeznaczonych dla dorosłych)</w:t>
      </w:r>
      <w:r w:rsidRPr="00033AA0">
        <w:t>, a ich receptury opracowywane są przez ekspertów w</w:t>
      </w:r>
      <w:r w:rsidR="00F11B73">
        <w:t> </w:t>
      </w:r>
      <w:r w:rsidRPr="00033AA0">
        <w:t>zakresie żywienia</w:t>
      </w:r>
      <w:r w:rsidR="00F11B73">
        <w:t>, a dzięki temu – odpowiednio zbilansowane</w:t>
      </w:r>
      <w:r w:rsidRPr="00033AA0">
        <w:t xml:space="preserve">. </w:t>
      </w:r>
    </w:p>
    <w:p w14:paraId="63431036" w14:textId="1419D240" w:rsidR="00412C48" w:rsidRPr="00412C48" w:rsidRDefault="00412C48" w:rsidP="003733F6">
      <w:pPr>
        <w:spacing w:after="120" w:line="276" w:lineRule="auto"/>
        <w:jc w:val="both"/>
        <w:rPr>
          <w:rFonts w:cstheme="minorHAnsi"/>
          <w:b/>
          <w:bCs/>
        </w:rPr>
      </w:pPr>
      <w:r w:rsidRPr="00412C48">
        <w:rPr>
          <w:rFonts w:cstheme="minorHAnsi"/>
          <w:b/>
          <w:bCs/>
        </w:rPr>
        <w:t>Mleko wciąż ważne w diecie półrocznego dziecka</w:t>
      </w:r>
    </w:p>
    <w:p w14:paraId="5C22E415" w14:textId="2BCA7FF3" w:rsidR="000D1364" w:rsidRDefault="00033AA0" w:rsidP="00412C48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412C48">
        <w:rPr>
          <w:rFonts w:asciiTheme="minorHAnsi" w:hAnsiTheme="minorHAnsi" w:cstheme="minorHAnsi"/>
          <w:b/>
          <w:bCs/>
          <w:sz w:val="22"/>
          <w:szCs w:val="22"/>
        </w:rPr>
        <w:t xml:space="preserve">Wprowadzając do jadłospisu maluszka nowe pokarmy, należy pamiętać, że mleko mamy wciąż powinno być stałym elementem jego codziennej diety </w:t>
      </w:r>
      <w:r w:rsidRPr="00412C48">
        <w:rPr>
          <w:rFonts w:asciiTheme="minorHAnsi" w:hAnsiTheme="minorHAnsi" w:cstheme="minorHAnsi"/>
          <w:sz w:val="22"/>
          <w:szCs w:val="22"/>
        </w:rPr>
        <w:t>– nawet do 2. roku życia lub dłużej, jeśli będzie to pożądane przez mamę i dziecko.</w:t>
      </w:r>
      <w:r w:rsidR="00412C48" w:rsidRPr="00412C48">
        <w:rPr>
          <w:rFonts w:asciiTheme="minorHAnsi" w:hAnsiTheme="minorHAnsi" w:cstheme="minorHAnsi"/>
          <w:sz w:val="22"/>
          <w:szCs w:val="22"/>
        </w:rPr>
        <w:t xml:space="preserve"> </w:t>
      </w:r>
      <w:r w:rsidR="00D7507C">
        <w:rPr>
          <w:rFonts w:asciiTheme="minorHAnsi" w:hAnsiTheme="minorHAnsi" w:cstheme="minorHAnsi"/>
          <w:sz w:val="22"/>
          <w:szCs w:val="22"/>
        </w:rPr>
        <w:t xml:space="preserve">Zdarza się jednak, że w drugim półroczu życia dziecka </w:t>
      </w:r>
      <w:r w:rsidR="00F11B73">
        <w:rPr>
          <w:rFonts w:asciiTheme="minorHAnsi" w:hAnsiTheme="minorHAnsi" w:cstheme="minorHAnsi"/>
          <w:sz w:val="22"/>
          <w:szCs w:val="22"/>
        </w:rPr>
        <w:t xml:space="preserve">kontynuowanie </w:t>
      </w:r>
      <w:r w:rsidR="00D7507C">
        <w:rPr>
          <w:rFonts w:asciiTheme="minorHAnsi" w:hAnsiTheme="minorHAnsi" w:cstheme="minorHAnsi"/>
          <w:sz w:val="22"/>
          <w:szCs w:val="22"/>
        </w:rPr>
        <w:t>karmieni</w:t>
      </w:r>
      <w:r w:rsidR="00F11B73">
        <w:rPr>
          <w:rFonts w:asciiTheme="minorHAnsi" w:hAnsiTheme="minorHAnsi" w:cstheme="minorHAnsi"/>
          <w:sz w:val="22"/>
          <w:szCs w:val="22"/>
        </w:rPr>
        <w:t>a</w:t>
      </w:r>
      <w:r w:rsidR="00D7507C">
        <w:rPr>
          <w:rFonts w:asciiTheme="minorHAnsi" w:hAnsiTheme="minorHAnsi" w:cstheme="minorHAnsi"/>
          <w:sz w:val="22"/>
          <w:szCs w:val="22"/>
        </w:rPr>
        <w:t xml:space="preserve"> piersią </w:t>
      </w:r>
      <w:r w:rsidR="00F11B73">
        <w:rPr>
          <w:rFonts w:asciiTheme="minorHAnsi" w:hAnsiTheme="minorHAnsi" w:cstheme="minorHAnsi"/>
          <w:sz w:val="22"/>
          <w:szCs w:val="22"/>
        </w:rPr>
        <w:t xml:space="preserve">z różnych przyczyn </w:t>
      </w:r>
      <w:r w:rsidR="00D7507C">
        <w:rPr>
          <w:rFonts w:asciiTheme="minorHAnsi" w:hAnsiTheme="minorHAnsi" w:cstheme="minorHAnsi"/>
          <w:sz w:val="22"/>
          <w:szCs w:val="22"/>
        </w:rPr>
        <w:t xml:space="preserve">jest utrudnione. </w:t>
      </w:r>
      <w:r w:rsidR="002D2D14">
        <w:rPr>
          <w:rFonts w:asciiTheme="minorHAnsi" w:hAnsiTheme="minorHAnsi" w:cstheme="minorHAnsi"/>
          <w:sz w:val="22"/>
          <w:szCs w:val="22"/>
        </w:rPr>
        <w:t xml:space="preserve">Warto </w:t>
      </w:r>
      <w:r w:rsidR="00D7507C">
        <w:rPr>
          <w:rFonts w:asciiTheme="minorHAnsi" w:hAnsiTheme="minorHAnsi" w:cstheme="minorHAnsi"/>
          <w:sz w:val="22"/>
          <w:szCs w:val="22"/>
        </w:rPr>
        <w:t>wówczas zasięgnąć porady położnej lub doradcy laktacyjnego. Czasem rozwiązaniem jest zmiana techniki karmienia</w:t>
      </w:r>
      <w:r w:rsidR="000D1364">
        <w:rPr>
          <w:rFonts w:asciiTheme="minorHAnsi" w:hAnsiTheme="minorHAnsi" w:cstheme="minorHAnsi"/>
          <w:sz w:val="22"/>
          <w:szCs w:val="22"/>
        </w:rPr>
        <w:t xml:space="preserve"> czy odciąganie pokarmu</w:t>
      </w:r>
      <w:r w:rsidR="00D7507C">
        <w:rPr>
          <w:rFonts w:asciiTheme="minorHAnsi" w:hAnsiTheme="minorHAnsi" w:cstheme="minorHAnsi"/>
          <w:sz w:val="22"/>
          <w:szCs w:val="22"/>
        </w:rPr>
        <w:t xml:space="preserve">. Jeśli jednak pokonanie problemów laktacyjnych nie jest możliwe, </w:t>
      </w:r>
      <w:r w:rsidR="00412C48" w:rsidRPr="00B9087F">
        <w:rPr>
          <w:rFonts w:asciiTheme="minorHAnsi" w:hAnsiTheme="minorHAnsi" w:cstheme="minorHAnsi"/>
          <w:sz w:val="22"/>
          <w:szCs w:val="22"/>
        </w:rPr>
        <w:t>rodzice</w:t>
      </w:r>
      <w:r w:rsidR="000D1364">
        <w:rPr>
          <w:rFonts w:asciiTheme="minorHAnsi" w:hAnsiTheme="minorHAnsi" w:cstheme="minorHAnsi"/>
          <w:sz w:val="22"/>
          <w:szCs w:val="22"/>
        </w:rPr>
        <w:t xml:space="preserve"> </w:t>
      </w:r>
      <w:r w:rsidR="007803BD">
        <w:rPr>
          <w:rFonts w:asciiTheme="minorHAnsi" w:hAnsiTheme="minorHAnsi" w:cstheme="minorHAnsi"/>
          <w:sz w:val="22"/>
          <w:szCs w:val="22"/>
        </w:rPr>
        <w:t xml:space="preserve">mogą </w:t>
      </w:r>
      <w:r w:rsidR="000D1364">
        <w:rPr>
          <w:rFonts w:asciiTheme="minorHAnsi" w:hAnsiTheme="minorHAnsi" w:cstheme="minorHAnsi"/>
          <w:sz w:val="22"/>
          <w:szCs w:val="22"/>
        </w:rPr>
        <w:t>skonsultować się z</w:t>
      </w:r>
      <w:r w:rsidR="00F11B73">
        <w:rPr>
          <w:rFonts w:asciiTheme="minorHAnsi" w:hAnsiTheme="minorHAnsi" w:cstheme="minorHAnsi"/>
          <w:sz w:val="22"/>
          <w:szCs w:val="22"/>
        </w:rPr>
        <w:t> </w:t>
      </w:r>
      <w:r w:rsidR="000D1364">
        <w:rPr>
          <w:rFonts w:asciiTheme="minorHAnsi" w:hAnsiTheme="minorHAnsi" w:cstheme="minorHAnsi"/>
          <w:sz w:val="22"/>
          <w:szCs w:val="22"/>
        </w:rPr>
        <w:t>prowadzącym dziecko pediatrą. Lekarz pomoże</w:t>
      </w:r>
      <w:r w:rsidR="00412C48" w:rsidRPr="00B9087F">
        <w:rPr>
          <w:rFonts w:asciiTheme="minorHAnsi" w:hAnsiTheme="minorHAnsi" w:cstheme="minorHAnsi"/>
          <w:sz w:val="22"/>
          <w:szCs w:val="22"/>
        </w:rPr>
        <w:t xml:space="preserve"> wybrać dopasowane do potrzeb </w:t>
      </w:r>
      <w:r w:rsidR="000D1364">
        <w:rPr>
          <w:rFonts w:asciiTheme="minorHAnsi" w:hAnsiTheme="minorHAnsi" w:cstheme="minorHAnsi"/>
          <w:sz w:val="22"/>
          <w:szCs w:val="22"/>
        </w:rPr>
        <w:t>niemowlęcia</w:t>
      </w:r>
      <w:r w:rsidR="00412C48" w:rsidRPr="00B9087F">
        <w:rPr>
          <w:rFonts w:asciiTheme="minorHAnsi" w:hAnsiTheme="minorHAnsi" w:cstheme="minorHAnsi"/>
          <w:sz w:val="22"/>
          <w:szCs w:val="22"/>
        </w:rPr>
        <w:t xml:space="preserve"> mleko </w:t>
      </w:r>
      <w:r w:rsidR="00B9087F" w:rsidRPr="00B9087F">
        <w:rPr>
          <w:rFonts w:asciiTheme="minorHAnsi" w:hAnsiTheme="minorHAnsi" w:cstheme="minorHAnsi"/>
          <w:sz w:val="22"/>
          <w:szCs w:val="22"/>
        </w:rPr>
        <w:t>następne</w:t>
      </w:r>
      <w:r w:rsidR="00412C48" w:rsidRPr="00B9087F">
        <w:rPr>
          <w:rFonts w:asciiTheme="minorHAnsi" w:hAnsiTheme="minorHAnsi" w:cstheme="minorHAnsi"/>
          <w:sz w:val="22"/>
          <w:szCs w:val="22"/>
        </w:rPr>
        <w:t>, które dostarczy mu kluczow</w:t>
      </w:r>
      <w:r w:rsidR="00F11B73">
        <w:rPr>
          <w:rFonts w:asciiTheme="minorHAnsi" w:hAnsiTheme="minorHAnsi" w:cstheme="minorHAnsi"/>
          <w:sz w:val="22"/>
          <w:szCs w:val="22"/>
        </w:rPr>
        <w:t>e dla prawidłowego rozwoju</w:t>
      </w:r>
      <w:r w:rsidR="00412C48" w:rsidRPr="00B9087F">
        <w:rPr>
          <w:rFonts w:asciiTheme="minorHAnsi" w:hAnsiTheme="minorHAnsi" w:cstheme="minorHAnsi"/>
          <w:sz w:val="22"/>
          <w:szCs w:val="22"/>
        </w:rPr>
        <w:t xml:space="preserve"> składnik</w:t>
      </w:r>
      <w:r w:rsidR="00F11B73">
        <w:rPr>
          <w:rFonts w:asciiTheme="minorHAnsi" w:hAnsiTheme="minorHAnsi" w:cstheme="minorHAnsi"/>
          <w:sz w:val="22"/>
          <w:szCs w:val="22"/>
        </w:rPr>
        <w:t>i</w:t>
      </w:r>
      <w:r w:rsidR="00412C48" w:rsidRPr="00B9087F">
        <w:rPr>
          <w:rFonts w:asciiTheme="minorHAnsi" w:hAnsiTheme="minorHAnsi" w:cstheme="minorHAnsi"/>
          <w:sz w:val="22"/>
          <w:szCs w:val="22"/>
        </w:rPr>
        <w:t xml:space="preserve"> odżywcz</w:t>
      </w:r>
      <w:r w:rsidR="00F11B73">
        <w:rPr>
          <w:rFonts w:asciiTheme="minorHAnsi" w:hAnsiTheme="minorHAnsi" w:cstheme="minorHAnsi"/>
          <w:sz w:val="22"/>
          <w:szCs w:val="22"/>
        </w:rPr>
        <w:t>e</w:t>
      </w:r>
      <w:r w:rsidR="00412C48" w:rsidRPr="00B9087F">
        <w:rPr>
          <w:rFonts w:asciiTheme="minorHAnsi" w:hAnsiTheme="minorHAnsi" w:cstheme="minorHAnsi"/>
          <w:sz w:val="22"/>
          <w:szCs w:val="22"/>
        </w:rPr>
        <w:t>.</w:t>
      </w:r>
      <w:r w:rsidR="00412C48" w:rsidRPr="00412C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500577" w14:textId="6B74423D" w:rsidR="00412C48" w:rsidRPr="00B9087F" w:rsidRDefault="00F11B73" w:rsidP="00412C48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myślą o takich maluszkach m</w:t>
      </w:r>
      <w:r w:rsidR="00412C48" w:rsidRPr="00412C48">
        <w:rPr>
          <w:rFonts w:asciiTheme="minorHAnsi" w:hAnsiTheme="minorHAnsi" w:cstheme="minorHAnsi"/>
          <w:sz w:val="22"/>
          <w:szCs w:val="22"/>
        </w:rPr>
        <w:t>arka Bebiko 2 – zainspirowana mlekiem mamy – stworzyła</w:t>
      </w:r>
      <w:r w:rsidR="00412C48" w:rsidRPr="00412C48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proofErr w:type="spellStart"/>
        <w:r w:rsidR="00412C48" w:rsidRPr="00B9087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Bebiko</w:t>
        </w:r>
        <w:proofErr w:type="spellEnd"/>
        <w:r w:rsidR="00412C48" w:rsidRPr="00B9087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 xml:space="preserve"> 2 </w:t>
        </w:r>
        <w:proofErr w:type="spellStart"/>
        <w:r w:rsidR="00412C48" w:rsidRPr="00B9087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NUTRIflor</w:t>
        </w:r>
        <w:proofErr w:type="spellEnd"/>
        <w:r w:rsidR="00412C48" w:rsidRPr="00B9087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 xml:space="preserve"> Expert, które nie zawiera konserwantów i barwników</w:t>
        </w:r>
        <w:r w:rsidR="00412C48" w:rsidRPr="00B9087F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vertAlign w:val="superscript"/>
          </w:rPr>
          <w:footnoteReference w:id="4"/>
        </w:r>
        <w:r w:rsidR="00412C48" w:rsidRPr="00B9087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.</w:t>
        </w:r>
      </w:hyperlink>
      <w:r w:rsidR="00412C48" w:rsidRPr="00412C48">
        <w:rPr>
          <w:rFonts w:asciiTheme="minorHAnsi" w:hAnsiTheme="minorHAnsi" w:cstheme="minorHAnsi"/>
          <w:sz w:val="22"/>
          <w:szCs w:val="22"/>
        </w:rPr>
        <w:t xml:space="preserve"> To kompletna kompozycja</w:t>
      </w:r>
      <w:r w:rsidR="00331D6F">
        <w:rPr>
          <w:rFonts w:asciiTheme="minorHAnsi" w:hAnsiTheme="minorHAnsi" w:cstheme="minorHAnsi"/>
          <w:sz w:val="22"/>
          <w:szCs w:val="22"/>
        </w:rPr>
        <w:t xml:space="preserve"> </w:t>
      </w:r>
      <w:r w:rsidR="00412C48" w:rsidRPr="00412C48">
        <w:rPr>
          <w:rFonts w:asciiTheme="minorHAnsi" w:hAnsiTheme="minorHAnsi" w:cstheme="minorHAnsi"/>
          <w:sz w:val="22"/>
          <w:szCs w:val="22"/>
        </w:rPr>
        <w:t>ważnych składników odżywczych</w:t>
      </w:r>
      <w:r w:rsidR="002727BF" w:rsidRPr="00412C4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412C48" w:rsidRPr="00412C48">
        <w:rPr>
          <w:rFonts w:asciiTheme="minorHAnsi" w:hAnsiTheme="minorHAnsi" w:cstheme="minorHAnsi"/>
          <w:sz w:val="22"/>
          <w:szCs w:val="22"/>
        </w:rPr>
        <w:t>, w tym 19 witamin oraz składników mineralnych dla wsparcia prawidłowego rozwoju i funkcjonowania układu odpornościowego (zawiera witaminy A, C i D dla prawidłowego funkcjonowania układu odpornościowego oraz żelazo i jod wspierające prawidłowy rozwój poznawczy). Aż</w:t>
      </w:r>
      <w:r w:rsidR="00412C48" w:rsidRPr="00412C48">
        <w:rPr>
          <w:rFonts w:asciiTheme="minorHAnsi" w:hAnsiTheme="minorHAnsi" w:cstheme="minorHAnsi"/>
          <w:b/>
          <w:bCs/>
          <w:sz w:val="22"/>
          <w:szCs w:val="22"/>
        </w:rPr>
        <w:t xml:space="preserve"> 93 % maluchów bardzo dobrze toleruje to mleko następne już od 1. butelki</w:t>
      </w:r>
      <w:r w:rsidR="00412C48" w:rsidRPr="00412C48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6"/>
      </w:r>
      <w:r w:rsidR="00412C48" w:rsidRPr="00412C4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12C48" w:rsidRPr="00412C48">
        <w:rPr>
          <w:rFonts w:asciiTheme="minorHAnsi" w:hAnsiTheme="minorHAnsi" w:cstheme="minorHAnsi"/>
          <w:sz w:val="22"/>
          <w:szCs w:val="22"/>
        </w:rPr>
        <w:t xml:space="preserve">Produkt posiada </w:t>
      </w:r>
      <w:r w:rsidR="00412C48" w:rsidRPr="00412C48">
        <w:rPr>
          <w:rFonts w:asciiTheme="minorHAnsi" w:hAnsiTheme="minorHAnsi" w:cstheme="minorHAnsi"/>
          <w:b/>
          <w:bCs/>
          <w:sz w:val="22"/>
          <w:szCs w:val="22"/>
        </w:rPr>
        <w:t xml:space="preserve">pozytywną opinię Centrum Zdrowia Dziecka nr 20/DJW/2021.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87F" w14:paraId="57311E5C" w14:textId="77777777" w:rsidTr="00D7507C">
        <w:tc>
          <w:tcPr>
            <w:tcW w:w="9062" w:type="dxa"/>
          </w:tcPr>
          <w:p w14:paraId="629F8E1C" w14:textId="75DBA9FB" w:rsidR="00B9087F" w:rsidRDefault="00B9087F" w:rsidP="00B9087F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Drogi Rodzicu, </w:t>
            </w:r>
          </w:p>
          <w:p w14:paraId="2054258C" w14:textId="64B7F8E9" w:rsidR="00B9087F" w:rsidRDefault="00B9087F" w:rsidP="00B9087F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lastRenderedPageBreak/>
              <w:t xml:space="preserve">jeśli zastanawiasz się nad wyborem mleka następnego dla Twojego dziecka i chcesz wypróbować </w:t>
            </w:r>
            <w:proofErr w:type="spellStart"/>
            <w:r>
              <w:rPr>
                <w:color w:val="000000" w:themeColor="text1"/>
              </w:rPr>
              <w:t>Bebiko</w:t>
            </w:r>
            <w:proofErr w:type="spellEnd"/>
            <w:r>
              <w:rPr>
                <w:color w:val="000000" w:themeColor="text1"/>
              </w:rPr>
              <w:t xml:space="preserve"> 2 </w:t>
            </w:r>
            <w:proofErr w:type="spellStart"/>
            <w:r>
              <w:rPr>
                <w:color w:val="000000" w:themeColor="text1"/>
              </w:rPr>
              <w:t>NUTRIflor</w:t>
            </w:r>
            <w:proofErr w:type="spellEnd"/>
            <w:r>
              <w:rPr>
                <w:color w:val="000000" w:themeColor="text1"/>
              </w:rPr>
              <w:t xml:space="preserve"> Expert, zarejestruj się na </w:t>
            </w:r>
            <w:hyperlink r:id="rId9" w:history="1">
              <w:r w:rsidRPr="00182724">
                <w:rPr>
                  <w:rStyle w:val="Hipercze"/>
                </w:rPr>
                <w:t>www.BebiKlub.pl</w:t>
              </w:r>
            </w:hyperlink>
            <w:r>
              <w:rPr>
                <w:rStyle w:val="Hipercze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D925A0">
              <w:rPr>
                <w:b/>
                <w:bCs/>
                <w:color w:val="000000" w:themeColor="text1"/>
              </w:rPr>
              <w:t xml:space="preserve">Czeka </w:t>
            </w:r>
            <w:r w:rsidR="00331D6F">
              <w:rPr>
                <w:b/>
                <w:bCs/>
                <w:color w:val="000000" w:themeColor="text1"/>
              </w:rPr>
              <w:t xml:space="preserve">tam </w:t>
            </w:r>
            <w:r w:rsidRPr="00D925A0">
              <w:rPr>
                <w:b/>
                <w:bCs/>
                <w:color w:val="000000" w:themeColor="text1"/>
              </w:rPr>
              <w:t>na Ciebie paczka z próbką produktu dla maluszka i poradnikiem</w:t>
            </w:r>
            <w:r>
              <w:rPr>
                <w:color w:val="000000" w:themeColor="text1"/>
              </w:rPr>
              <w:t xml:space="preserve"> </w:t>
            </w:r>
            <w:r w:rsidR="00D7507C">
              <w:rPr>
                <w:color w:val="000000" w:themeColor="text1"/>
              </w:rPr>
              <w:t xml:space="preserve">pełnym </w:t>
            </w:r>
            <w:r w:rsidR="00D7507C" w:rsidRPr="00D7507C">
              <w:rPr>
                <w:color w:val="000000" w:themeColor="text1"/>
              </w:rPr>
              <w:t>wskazó</w:t>
            </w:r>
            <w:r w:rsidR="00D7507C">
              <w:rPr>
                <w:color w:val="000000" w:themeColor="text1"/>
              </w:rPr>
              <w:t>wek</w:t>
            </w:r>
            <w:r w:rsidR="00D7507C" w:rsidRPr="00D7507C">
              <w:rPr>
                <w:color w:val="000000" w:themeColor="text1"/>
              </w:rPr>
              <w:t xml:space="preserve"> i porad </w:t>
            </w:r>
            <w:r w:rsidR="00662303">
              <w:rPr>
                <w:color w:val="000000" w:themeColor="text1"/>
              </w:rPr>
              <w:t>dotyczących prawidłowego żywienia oraz wspierania rozwoju Twojego dziecka.</w:t>
            </w:r>
          </w:p>
        </w:tc>
      </w:tr>
    </w:tbl>
    <w:p w14:paraId="4746C558" w14:textId="6A9C29AE" w:rsidR="002A2D04" w:rsidRPr="00033AA0" w:rsidRDefault="00013357" w:rsidP="00AD0631">
      <w:pPr>
        <w:pStyle w:val="NormalnyWeb"/>
        <w:spacing w:before="120" w:beforeAutospacing="0" w:after="0"/>
        <w:jc w:val="both"/>
        <w:rPr>
          <w:b/>
          <w:bCs/>
        </w:rPr>
      </w:pPr>
      <w:r w:rsidRPr="00B97740">
        <w:rPr>
          <w:rFonts w:asciiTheme="minorHAnsi" w:hAnsiTheme="minorHAnsi" w:cstheme="minorHAnsi"/>
          <w:b/>
          <w:bCs/>
          <w:sz w:val="18"/>
          <w:szCs w:val="18"/>
        </w:rPr>
        <w:lastRenderedPageBreak/>
        <w:t>Ważne informacje</w:t>
      </w:r>
      <w:r w:rsidRPr="00B97740">
        <w:rPr>
          <w:rFonts w:asciiTheme="minorHAnsi" w:hAnsiTheme="minorHAnsi" w:cstheme="minorHAnsi"/>
          <w:sz w:val="18"/>
          <w:szCs w:val="18"/>
        </w:rPr>
        <w:t>: Karmienie piersią jest najwłaściwszym i najtańszym sposobem żywienia niemowląt oraz jest rekomendowane dla małych dzieci wraz z urozmaiconą dietą. Mleko matki zawiera wszystkie składniki odżywcze niezbędne do prawidłowego rozwoju dziecka oraz chroni je przed chorobami i 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sectPr w:rsidR="002A2D04" w:rsidRPr="00033A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3182" w14:textId="77777777" w:rsidR="003327D5" w:rsidRDefault="003327D5" w:rsidP="00B510FA">
      <w:pPr>
        <w:spacing w:after="0" w:line="240" w:lineRule="auto"/>
      </w:pPr>
      <w:r>
        <w:separator/>
      </w:r>
    </w:p>
  </w:endnote>
  <w:endnote w:type="continuationSeparator" w:id="0">
    <w:p w14:paraId="681A7AB1" w14:textId="77777777" w:rsidR="003327D5" w:rsidRDefault="003327D5" w:rsidP="00B5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727476"/>
      <w:docPartObj>
        <w:docPartGallery w:val="Page Numbers (Bottom of Page)"/>
        <w:docPartUnique/>
      </w:docPartObj>
    </w:sdtPr>
    <w:sdtEndPr/>
    <w:sdtContent>
      <w:p w14:paraId="2C404864" w14:textId="7E27D0BC" w:rsidR="00AE725F" w:rsidRDefault="00AE7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8672CB" w14:textId="77777777" w:rsidR="00AE725F" w:rsidRDefault="00AE7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76F8" w14:textId="77777777" w:rsidR="003327D5" w:rsidRDefault="003327D5" w:rsidP="00B510FA">
      <w:pPr>
        <w:spacing w:after="0" w:line="240" w:lineRule="auto"/>
      </w:pPr>
      <w:r>
        <w:separator/>
      </w:r>
    </w:p>
  </w:footnote>
  <w:footnote w:type="continuationSeparator" w:id="0">
    <w:p w14:paraId="260CA700" w14:textId="77777777" w:rsidR="003327D5" w:rsidRDefault="003327D5" w:rsidP="00B510FA">
      <w:pPr>
        <w:spacing w:after="0" w:line="240" w:lineRule="auto"/>
      </w:pPr>
      <w:r>
        <w:continuationSeparator/>
      </w:r>
    </w:p>
  </w:footnote>
  <w:footnote w:id="1">
    <w:p w14:paraId="756D8478" w14:textId="479BF2BE" w:rsidR="00AE725F" w:rsidRPr="00BA1474" w:rsidRDefault="00AE725F">
      <w:pPr>
        <w:pStyle w:val="Tekstprzypisudolnego"/>
        <w:rPr>
          <w:sz w:val="18"/>
          <w:szCs w:val="18"/>
          <w:lang w:val="en-US"/>
        </w:rPr>
      </w:pPr>
      <w:r>
        <w:rPr>
          <w:rStyle w:val="Odwoanieprzypisudolnego"/>
        </w:rPr>
        <w:footnoteRef/>
      </w:r>
      <w:r w:rsidRPr="00BA1474">
        <w:rPr>
          <w:lang w:val="en-US"/>
        </w:rPr>
        <w:t xml:space="preserve"> </w:t>
      </w:r>
      <w:r w:rsidR="00FC3835" w:rsidRPr="00BA1474">
        <w:rPr>
          <w:sz w:val="18"/>
          <w:szCs w:val="18"/>
          <w:lang w:val="en-US"/>
        </w:rPr>
        <w:t>World Health Organization, Infant and young child feeding, 2009</w:t>
      </w:r>
      <w:r w:rsidR="00FC3835">
        <w:rPr>
          <w:sz w:val="18"/>
          <w:szCs w:val="18"/>
          <w:lang w:val="en-US"/>
        </w:rPr>
        <w:t>.</w:t>
      </w:r>
    </w:p>
  </w:footnote>
  <w:footnote w:id="2">
    <w:p w14:paraId="4F04D686" w14:textId="58820E8E" w:rsidR="00B510FA" w:rsidRPr="002A2D04" w:rsidRDefault="00B510FA" w:rsidP="002A2D04">
      <w:pPr>
        <w:pStyle w:val="Tekstprzypisudolnego"/>
        <w:jc w:val="both"/>
        <w:rPr>
          <w:sz w:val="18"/>
          <w:szCs w:val="18"/>
        </w:rPr>
      </w:pPr>
      <w:r w:rsidRPr="002A2D04">
        <w:rPr>
          <w:rStyle w:val="Odwoanieprzypisudolnego"/>
          <w:sz w:val="18"/>
          <w:szCs w:val="18"/>
        </w:rPr>
        <w:footnoteRef/>
      </w:r>
      <w:r w:rsidRPr="002A2D04">
        <w:rPr>
          <w:sz w:val="18"/>
          <w:szCs w:val="18"/>
        </w:rPr>
        <w:t xml:space="preserve"> Szajewska H. i </w:t>
      </w:r>
      <w:proofErr w:type="spellStart"/>
      <w:r w:rsidRPr="002A2D04">
        <w:rPr>
          <w:sz w:val="18"/>
          <w:szCs w:val="18"/>
        </w:rPr>
        <w:t>wsp</w:t>
      </w:r>
      <w:proofErr w:type="spellEnd"/>
      <w:r w:rsidRPr="002A2D04">
        <w:rPr>
          <w:sz w:val="18"/>
          <w:szCs w:val="18"/>
        </w:rPr>
        <w:t>. Zasady żywienia zdrowych niemowląt. Stanowisko Polskiego Towarzystwa Gastroenterologii, Hepatologii i Żywienia Dzieci , Standardy Medyczne/Pediatria 2021, T. 18.</w:t>
      </w:r>
    </w:p>
  </w:footnote>
  <w:footnote w:id="3">
    <w:p w14:paraId="09124A41" w14:textId="10C9E817" w:rsidR="002A2D04" w:rsidRDefault="002A2D04" w:rsidP="002A2D04">
      <w:pPr>
        <w:pStyle w:val="Tekstprzypisudolnego"/>
        <w:jc w:val="both"/>
      </w:pPr>
      <w:r w:rsidRPr="002A2D04">
        <w:rPr>
          <w:rStyle w:val="Odwoanieprzypisudolnego"/>
          <w:sz w:val="18"/>
          <w:szCs w:val="18"/>
        </w:rPr>
        <w:footnoteRef/>
      </w:r>
      <w:r w:rsidRPr="00AD0631">
        <w:rPr>
          <w:sz w:val="18"/>
          <w:szCs w:val="18"/>
          <w:lang w:val="en-US"/>
        </w:rPr>
        <w:t xml:space="preserve"> </w:t>
      </w:r>
      <w:proofErr w:type="spellStart"/>
      <w:r w:rsidRPr="00AD0631">
        <w:rPr>
          <w:sz w:val="18"/>
          <w:szCs w:val="18"/>
          <w:lang w:val="en-US"/>
        </w:rPr>
        <w:t>Fewtrell</w:t>
      </w:r>
      <w:proofErr w:type="spellEnd"/>
      <w:r w:rsidRPr="00AD0631">
        <w:rPr>
          <w:sz w:val="18"/>
          <w:szCs w:val="18"/>
          <w:lang w:val="en-US"/>
        </w:rPr>
        <w:t xml:space="preserve"> M, </w:t>
      </w:r>
      <w:proofErr w:type="spellStart"/>
      <w:r w:rsidRPr="00AD0631">
        <w:rPr>
          <w:sz w:val="18"/>
          <w:szCs w:val="18"/>
          <w:lang w:val="en-US"/>
        </w:rPr>
        <w:t>Bronsky</w:t>
      </w:r>
      <w:proofErr w:type="spellEnd"/>
      <w:r w:rsidRPr="00AD0631">
        <w:rPr>
          <w:sz w:val="18"/>
          <w:szCs w:val="18"/>
          <w:lang w:val="en-US"/>
        </w:rPr>
        <w:t xml:space="preserve"> J, </w:t>
      </w:r>
      <w:proofErr w:type="spellStart"/>
      <w:r w:rsidRPr="00AD0631">
        <w:rPr>
          <w:sz w:val="18"/>
          <w:szCs w:val="18"/>
          <w:lang w:val="en-US"/>
        </w:rPr>
        <w:t>Campoy</w:t>
      </w:r>
      <w:proofErr w:type="spellEnd"/>
      <w:r w:rsidRPr="00AD0631">
        <w:rPr>
          <w:sz w:val="18"/>
          <w:szCs w:val="18"/>
          <w:lang w:val="en-US"/>
        </w:rPr>
        <w:t xml:space="preserve"> C i </w:t>
      </w:r>
      <w:proofErr w:type="spellStart"/>
      <w:r w:rsidRPr="00AD0631">
        <w:rPr>
          <w:sz w:val="18"/>
          <w:szCs w:val="18"/>
          <w:lang w:val="en-US"/>
        </w:rPr>
        <w:t>wsp</w:t>
      </w:r>
      <w:proofErr w:type="spellEnd"/>
      <w:r w:rsidRPr="00AD0631">
        <w:rPr>
          <w:sz w:val="18"/>
          <w:szCs w:val="18"/>
          <w:lang w:val="en-US"/>
        </w:rPr>
        <w:t xml:space="preserve">. Complementary Feeding: A Position Paper by the European Society for </w:t>
      </w:r>
      <w:proofErr w:type="spellStart"/>
      <w:r w:rsidRPr="00AD0631">
        <w:rPr>
          <w:sz w:val="18"/>
          <w:szCs w:val="18"/>
          <w:lang w:val="en-US"/>
        </w:rPr>
        <w:t>Paediatric</w:t>
      </w:r>
      <w:proofErr w:type="spellEnd"/>
      <w:r w:rsidRPr="00AD0631">
        <w:rPr>
          <w:sz w:val="18"/>
          <w:szCs w:val="18"/>
          <w:lang w:val="en-US"/>
        </w:rPr>
        <w:t xml:space="preserve"> Gastroenterology, Hepatology, and Nutrition (ESPGHAN) Committee on Nutrition. </w:t>
      </w:r>
      <w:r w:rsidRPr="002A2D04">
        <w:rPr>
          <w:sz w:val="18"/>
          <w:szCs w:val="18"/>
        </w:rPr>
        <w:t xml:space="preserve">J </w:t>
      </w:r>
      <w:proofErr w:type="spellStart"/>
      <w:r w:rsidRPr="002A2D04">
        <w:rPr>
          <w:sz w:val="18"/>
          <w:szCs w:val="18"/>
        </w:rPr>
        <w:t>Pediatr</w:t>
      </w:r>
      <w:proofErr w:type="spellEnd"/>
      <w:r w:rsidRPr="002A2D04">
        <w:rPr>
          <w:sz w:val="18"/>
          <w:szCs w:val="18"/>
        </w:rPr>
        <w:t xml:space="preserve"> </w:t>
      </w:r>
      <w:proofErr w:type="spellStart"/>
      <w:r w:rsidRPr="002A2D04">
        <w:rPr>
          <w:sz w:val="18"/>
          <w:szCs w:val="18"/>
        </w:rPr>
        <w:t>Gastroenterol</w:t>
      </w:r>
      <w:proofErr w:type="spellEnd"/>
      <w:r w:rsidRPr="002A2D04">
        <w:rPr>
          <w:sz w:val="18"/>
          <w:szCs w:val="18"/>
        </w:rPr>
        <w:t xml:space="preserve"> </w:t>
      </w:r>
      <w:proofErr w:type="spellStart"/>
      <w:r w:rsidRPr="002A2D04">
        <w:rPr>
          <w:sz w:val="18"/>
          <w:szCs w:val="18"/>
        </w:rPr>
        <w:t>Nutr</w:t>
      </w:r>
      <w:proofErr w:type="spellEnd"/>
      <w:r w:rsidRPr="002A2D04">
        <w:rPr>
          <w:sz w:val="18"/>
          <w:szCs w:val="18"/>
        </w:rPr>
        <w:t xml:space="preserve"> 2017; 64:119-132.</w:t>
      </w:r>
    </w:p>
  </w:footnote>
  <w:footnote w:id="4">
    <w:p w14:paraId="73D4A7D8" w14:textId="77777777" w:rsidR="00412C48" w:rsidRPr="00EF0F54" w:rsidRDefault="00412C48" w:rsidP="00412C48">
      <w:pPr>
        <w:pStyle w:val="Tekstprzypisudolnego"/>
        <w:jc w:val="both"/>
        <w:rPr>
          <w:sz w:val="18"/>
          <w:szCs w:val="18"/>
        </w:rPr>
      </w:pPr>
      <w:r w:rsidRPr="00EF0F54">
        <w:rPr>
          <w:rStyle w:val="Odwoanieprzypisudolnego"/>
          <w:sz w:val="18"/>
          <w:szCs w:val="18"/>
        </w:rPr>
        <w:footnoteRef/>
      </w:r>
      <w:r w:rsidRPr="00EF0F54">
        <w:rPr>
          <w:sz w:val="18"/>
          <w:szCs w:val="18"/>
        </w:rPr>
        <w:t xml:space="preserve"> Zgodnie z przepisami prawa </w:t>
      </w:r>
      <w:r>
        <w:rPr>
          <w:sz w:val="18"/>
          <w:szCs w:val="18"/>
        </w:rPr>
        <w:t xml:space="preserve">wszystkie </w:t>
      </w:r>
      <w:r w:rsidRPr="00EF0F54">
        <w:rPr>
          <w:sz w:val="18"/>
          <w:szCs w:val="18"/>
        </w:rPr>
        <w:t>mleka następne nie zawierają konserwantów i barwników.</w:t>
      </w:r>
    </w:p>
  </w:footnote>
  <w:footnote w:id="5">
    <w:p w14:paraId="1607969F" w14:textId="77777777" w:rsidR="002727BF" w:rsidRPr="00A753A4" w:rsidRDefault="002727BF" w:rsidP="002727BF">
      <w:pPr>
        <w:pStyle w:val="Tekstprzypisudolnego"/>
        <w:jc w:val="both"/>
        <w:rPr>
          <w:sz w:val="18"/>
          <w:szCs w:val="18"/>
        </w:rPr>
      </w:pPr>
      <w:r w:rsidRPr="00A753A4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</w:t>
      </w:r>
      <w:r w:rsidRPr="00EF0F54">
        <w:rPr>
          <w:sz w:val="18"/>
          <w:szCs w:val="18"/>
        </w:rPr>
        <w:t>Zgodnie z przepisami prawa, tak jak inne mleka następne.</w:t>
      </w:r>
    </w:p>
  </w:footnote>
  <w:footnote w:id="6">
    <w:p w14:paraId="41D1F20E" w14:textId="78A0BDB7" w:rsidR="00412C48" w:rsidRDefault="00412C48" w:rsidP="00412C48">
      <w:pPr>
        <w:pStyle w:val="Tekstprzypisudolnego"/>
        <w:jc w:val="both"/>
      </w:pPr>
      <w:r w:rsidRPr="00A753A4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Na podstawie opinii 93% mam z grupy 426, które testowały </w:t>
      </w:r>
      <w:proofErr w:type="spellStart"/>
      <w:r w:rsidRPr="00A753A4">
        <w:rPr>
          <w:sz w:val="18"/>
          <w:szCs w:val="18"/>
        </w:rPr>
        <w:t>Bebiko</w:t>
      </w:r>
      <w:proofErr w:type="spellEnd"/>
      <w:r w:rsidRPr="00A753A4">
        <w:rPr>
          <w:sz w:val="18"/>
          <w:szCs w:val="18"/>
        </w:rPr>
        <w:t xml:space="preserve"> 2 </w:t>
      </w:r>
      <w:proofErr w:type="spellStart"/>
      <w:r w:rsidRPr="00A753A4">
        <w:rPr>
          <w:sz w:val="18"/>
          <w:szCs w:val="18"/>
        </w:rPr>
        <w:t>NUTRIflor</w:t>
      </w:r>
      <w:proofErr w:type="spellEnd"/>
      <w:r w:rsidRPr="00A753A4">
        <w:rPr>
          <w:sz w:val="18"/>
          <w:szCs w:val="18"/>
        </w:rPr>
        <w:t xml:space="preserve"> Expert na platformie trnd.pl w dniach 16.07-29.07.2021</w:t>
      </w:r>
      <w:r w:rsidR="00331D6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276F" w14:textId="036193E4" w:rsidR="00013357" w:rsidRDefault="00013357" w:rsidP="00AD0631">
    <w:pPr>
      <w:pStyle w:val="Nagwek"/>
      <w:jc w:val="right"/>
    </w:pPr>
    <w:r>
      <w:rPr>
        <w:noProof/>
      </w:rPr>
      <w:drawing>
        <wp:inline distT="0" distB="0" distL="0" distR="0" wp14:anchorId="4BDDCEAC" wp14:editId="174E6791">
          <wp:extent cx="7524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ABA"/>
    <w:multiLevelType w:val="hybridMultilevel"/>
    <w:tmpl w:val="238AF08E"/>
    <w:lvl w:ilvl="0" w:tplc="005E883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46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67"/>
    <w:rsid w:val="0000534B"/>
    <w:rsid w:val="00013357"/>
    <w:rsid w:val="00033AA0"/>
    <w:rsid w:val="000C6359"/>
    <w:rsid w:val="000D1364"/>
    <w:rsid w:val="00161C87"/>
    <w:rsid w:val="00163DDF"/>
    <w:rsid w:val="001A284E"/>
    <w:rsid w:val="001E623D"/>
    <w:rsid w:val="0024649D"/>
    <w:rsid w:val="002727BF"/>
    <w:rsid w:val="002A2D04"/>
    <w:rsid w:val="002C7564"/>
    <w:rsid w:val="002D2D14"/>
    <w:rsid w:val="002F6CE3"/>
    <w:rsid w:val="00331D6F"/>
    <w:rsid w:val="003327D5"/>
    <w:rsid w:val="00336C8A"/>
    <w:rsid w:val="00357124"/>
    <w:rsid w:val="003733F6"/>
    <w:rsid w:val="00405C67"/>
    <w:rsid w:val="00407722"/>
    <w:rsid w:val="00412C48"/>
    <w:rsid w:val="00493576"/>
    <w:rsid w:val="004B57FE"/>
    <w:rsid w:val="004F2F51"/>
    <w:rsid w:val="00555568"/>
    <w:rsid w:val="00555F26"/>
    <w:rsid w:val="00566A04"/>
    <w:rsid w:val="00622BEA"/>
    <w:rsid w:val="00662303"/>
    <w:rsid w:val="006C19B5"/>
    <w:rsid w:val="0078034B"/>
    <w:rsid w:val="007803BD"/>
    <w:rsid w:val="00793467"/>
    <w:rsid w:val="00822571"/>
    <w:rsid w:val="008416E9"/>
    <w:rsid w:val="008520CB"/>
    <w:rsid w:val="00863C79"/>
    <w:rsid w:val="00894BEF"/>
    <w:rsid w:val="00897667"/>
    <w:rsid w:val="00912861"/>
    <w:rsid w:val="00923656"/>
    <w:rsid w:val="009637AF"/>
    <w:rsid w:val="00974BF2"/>
    <w:rsid w:val="009E2071"/>
    <w:rsid w:val="00A2497D"/>
    <w:rsid w:val="00A860AE"/>
    <w:rsid w:val="00AD0631"/>
    <w:rsid w:val="00AE725F"/>
    <w:rsid w:val="00B1302A"/>
    <w:rsid w:val="00B510FA"/>
    <w:rsid w:val="00B538A6"/>
    <w:rsid w:val="00B80FC5"/>
    <w:rsid w:val="00B9087F"/>
    <w:rsid w:val="00BA1474"/>
    <w:rsid w:val="00C01982"/>
    <w:rsid w:val="00D7507C"/>
    <w:rsid w:val="00D925A0"/>
    <w:rsid w:val="00DB61E4"/>
    <w:rsid w:val="00DD1AF8"/>
    <w:rsid w:val="00E1706E"/>
    <w:rsid w:val="00E45501"/>
    <w:rsid w:val="00EA2C91"/>
    <w:rsid w:val="00F11B73"/>
    <w:rsid w:val="00F85893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0AA7"/>
  <w15:chartTrackingRefBased/>
  <w15:docId w15:val="{029427B1-F842-4B8C-BD69-C31AFA13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0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0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0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2C4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2C4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9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33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57"/>
  </w:style>
  <w:style w:type="paragraph" w:styleId="Stopka">
    <w:name w:val="footer"/>
    <w:basedOn w:val="Normalny"/>
    <w:link w:val="StopkaZnak"/>
    <w:uiPriority w:val="99"/>
    <w:unhideWhenUsed/>
    <w:rsid w:val="0001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57"/>
  </w:style>
  <w:style w:type="paragraph" w:styleId="Akapitzlist">
    <w:name w:val="List Paragraph"/>
    <w:basedOn w:val="Normalny"/>
    <w:uiPriority w:val="34"/>
    <w:qFormat/>
    <w:rsid w:val="004077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6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bebiko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biKlu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7042-CAE8-4784-BF87-51BD576D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 Gac</cp:lastModifiedBy>
  <cp:revision>5</cp:revision>
  <dcterms:created xsi:type="dcterms:W3CDTF">2022-06-24T13:32:00Z</dcterms:created>
  <dcterms:modified xsi:type="dcterms:W3CDTF">2022-07-06T07:16:00Z</dcterms:modified>
</cp:coreProperties>
</file>